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7" w:rsidRPr="003E2DF1" w:rsidRDefault="00DA6027" w:rsidP="003E2DF1">
      <w:pPr>
        <w:jc w:val="center"/>
        <w:rPr>
          <w:sz w:val="44"/>
          <w:szCs w:val="44"/>
        </w:rPr>
      </w:pPr>
      <w:r w:rsidRPr="003E2DF1">
        <w:rPr>
          <w:sz w:val="44"/>
          <w:szCs w:val="44"/>
        </w:rPr>
        <w:t>Министерство обра</w:t>
      </w:r>
      <w:r w:rsidR="00797740">
        <w:rPr>
          <w:sz w:val="44"/>
          <w:szCs w:val="44"/>
        </w:rPr>
        <w:t xml:space="preserve">зования Тверской области ГБП ОУ </w:t>
      </w:r>
      <w:r w:rsidRPr="003E2DF1">
        <w:rPr>
          <w:sz w:val="44"/>
          <w:szCs w:val="44"/>
        </w:rPr>
        <w:t>Тверской технологический колледж</w:t>
      </w:r>
      <w:r w:rsidRPr="003E2DF1">
        <w:rPr>
          <w:sz w:val="44"/>
          <w:szCs w:val="44"/>
        </w:rPr>
        <w:br/>
      </w:r>
      <w:r w:rsidRPr="003E2DF1">
        <w:rPr>
          <w:sz w:val="44"/>
          <w:szCs w:val="44"/>
        </w:rPr>
        <w:br/>
      </w:r>
      <w:r w:rsidRPr="003E2DF1">
        <w:rPr>
          <w:sz w:val="44"/>
          <w:szCs w:val="44"/>
        </w:rPr>
        <w:br/>
      </w:r>
      <w:r w:rsidRPr="003E2DF1">
        <w:rPr>
          <w:sz w:val="44"/>
          <w:szCs w:val="44"/>
        </w:rPr>
        <w:br/>
      </w:r>
    </w:p>
    <w:p w:rsidR="00797740" w:rsidRDefault="00DA6027" w:rsidP="0055704A">
      <w:pPr>
        <w:jc w:val="right"/>
        <w:rPr>
          <w:sz w:val="36"/>
          <w:szCs w:val="36"/>
        </w:rPr>
      </w:pPr>
      <w:r w:rsidRPr="003E2DF1">
        <w:rPr>
          <w:sz w:val="48"/>
          <w:szCs w:val="48"/>
        </w:rPr>
        <w:t>Методическая разработка деловой игры «Выборы»</w:t>
      </w:r>
      <w:r w:rsidR="0055704A">
        <w:rPr>
          <w:sz w:val="36"/>
          <w:szCs w:val="36"/>
        </w:rPr>
        <w:br/>
      </w:r>
      <w:r w:rsidR="0055704A"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                                         Составители:</w:t>
      </w:r>
      <w:r>
        <w:rPr>
          <w:sz w:val="36"/>
          <w:szCs w:val="36"/>
        </w:rPr>
        <w:br/>
        <w:t>Балашова В.Н</w:t>
      </w:r>
      <w:r w:rsidR="0055704A">
        <w:rPr>
          <w:sz w:val="36"/>
          <w:szCs w:val="36"/>
        </w:rPr>
        <w:t>.</w:t>
      </w:r>
      <w:r>
        <w:rPr>
          <w:sz w:val="36"/>
          <w:szCs w:val="36"/>
        </w:rPr>
        <w:t xml:space="preserve"> – преподаватель</w:t>
      </w:r>
      <w:r w:rsidR="00797740">
        <w:rPr>
          <w:sz w:val="36"/>
          <w:szCs w:val="36"/>
        </w:rPr>
        <w:t xml:space="preserve"> гуманитарных         дисциплин</w:t>
      </w:r>
    </w:p>
    <w:p w:rsidR="00797740" w:rsidRDefault="00797740" w:rsidP="0055704A">
      <w:pPr>
        <w:ind w:left="708" w:firstLine="708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Поляков А.Б </w:t>
      </w:r>
      <w:proofErr w:type="gramStart"/>
      <w:r>
        <w:rPr>
          <w:sz w:val="36"/>
          <w:szCs w:val="36"/>
        </w:rPr>
        <w:t>–п</w:t>
      </w:r>
      <w:proofErr w:type="gramEnd"/>
      <w:r>
        <w:rPr>
          <w:sz w:val="36"/>
          <w:szCs w:val="36"/>
        </w:rPr>
        <w:t>реподаватель гуманитарных дисциплин</w:t>
      </w:r>
    </w:p>
    <w:p w:rsidR="00797740" w:rsidRDefault="00DA6027" w:rsidP="0055704A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Стасюк</w:t>
      </w:r>
      <w:proofErr w:type="spellEnd"/>
      <w:r>
        <w:rPr>
          <w:sz w:val="36"/>
          <w:szCs w:val="36"/>
        </w:rPr>
        <w:t xml:space="preserve"> М.А – преподаватель математики</w:t>
      </w:r>
    </w:p>
    <w:p w:rsidR="0055704A" w:rsidRDefault="0055704A" w:rsidP="0055704A">
      <w:pPr>
        <w:jc w:val="right"/>
        <w:rPr>
          <w:sz w:val="36"/>
          <w:szCs w:val="36"/>
        </w:rPr>
      </w:pPr>
    </w:p>
    <w:p w:rsidR="00FB72F3" w:rsidRDefault="00FB72F3" w:rsidP="00797740">
      <w:pPr>
        <w:jc w:val="center"/>
        <w:rPr>
          <w:sz w:val="36"/>
          <w:szCs w:val="36"/>
        </w:rPr>
      </w:pPr>
    </w:p>
    <w:p w:rsidR="00797740" w:rsidRDefault="00797740" w:rsidP="007977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Тверь </w:t>
      </w:r>
      <w:r w:rsidR="00C4094E">
        <w:rPr>
          <w:sz w:val="36"/>
          <w:szCs w:val="36"/>
        </w:rPr>
        <w:t>201</w:t>
      </w:r>
      <w:r w:rsidR="00C4094E">
        <w:rPr>
          <w:sz w:val="36"/>
          <w:szCs w:val="36"/>
          <w:lang w:val="en-US"/>
        </w:rPr>
        <w:t xml:space="preserve">8 </w:t>
      </w:r>
      <w:r>
        <w:rPr>
          <w:sz w:val="36"/>
          <w:szCs w:val="36"/>
        </w:rPr>
        <w:t>г.</w:t>
      </w:r>
    </w:p>
    <w:p w:rsidR="00A23A78" w:rsidRDefault="00A23A78" w:rsidP="00797740">
      <w:pPr>
        <w:jc w:val="center"/>
        <w:rPr>
          <w:sz w:val="36"/>
          <w:szCs w:val="36"/>
        </w:rPr>
      </w:pPr>
    </w:p>
    <w:p w:rsidR="00A23A78" w:rsidRDefault="00A23A78" w:rsidP="00A23A78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Содержание</w:t>
      </w:r>
    </w:p>
    <w:p w:rsidR="00A23A78" w:rsidRPr="00A23A78" w:rsidRDefault="00A23A78" w:rsidP="00A23A78">
      <w:pPr>
        <w:pStyle w:val="a3"/>
        <w:numPr>
          <w:ilvl w:val="0"/>
          <w:numId w:val="4"/>
        </w:numPr>
        <w:rPr>
          <w:sz w:val="36"/>
          <w:szCs w:val="36"/>
        </w:rPr>
      </w:pPr>
      <w:r w:rsidRPr="00A23A78">
        <w:rPr>
          <w:sz w:val="36"/>
          <w:szCs w:val="36"/>
        </w:rPr>
        <w:t>Пояснительная записка</w:t>
      </w:r>
      <w:r w:rsidR="00C4094E">
        <w:rPr>
          <w:sz w:val="36"/>
          <w:szCs w:val="36"/>
        </w:rPr>
        <w:t xml:space="preserve"> ………………………………………… </w:t>
      </w:r>
      <w:r w:rsidR="00FB72F3">
        <w:rPr>
          <w:sz w:val="36"/>
          <w:szCs w:val="36"/>
        </w:rPr>
        <w:t>1 стр.</w:t>
      </w:r>
    </w:p>
    <w:p w:rsidR="00A23A78" w:rsidRPr="00A23A78" w:rsidRDefault="00A23A78" w:rsidP="00A23A78">
      <w:pPr>
        <w:pStyle w:val="a3"/>
        <w:numPr>
          <w:ilvl w:val="0"/>
          <w:numId w:val="4"/>
        </w:numPr>
        <w:rPr>
          <w:sz w:val="36"/>
          <w:szCs w:val="36"/>
        </w:rPr>
      </w:pPr>
      <w:r w:rsidRPr="00A23A78">
        <w:rPr>
          <w:sz w:val="36"/>
          <w:szCs w:val="36"/>
        </w:rPr>
        <w:t>Цели занятия</w:t>
      </w:r>
      <w:r w:rsidR="00C4094E">
        <w:rPr>
          <w:sz w:val="36"/>
          <w:szCs w:val="36"/>
        </w:rPr>
        <w:t xml:space="preserve"> …………………………………………………………. </w:t>
      </w:r>
      <w:r w:rsidR="00FB72F3">
        <w:rPr>
          <w:sz w:val="36"/>
          <w:szCs w:val="36"/>
        </w:rPr>
        <w:t>2 стр.</w:t>
      </w:r>
    </w:p>
    <w:p w:rsidR="00A23A78" w:rsidRPr="00A23A78" w:rsidRDefault="00A23A78" w:rsidP="00A23A78">
      <w:pPr>
        <w:pStyle w:val="a3"/>
        <w:numPr>
          <w:ilvl w:val="0"/>
          <w:numId w:val="4"/>
        </w:numPr>
        <w:rPr>
          <w:sz w:val="36"/>
          <w:szCs w:val="36"/>
        </w:rPr>
      </w:pPr>
      <w:r w:rsidRPr="00A23A78">
        <w:rPr>
          <w:sz w:val="36"/>
          <w:szCs w:val="36"/>
        </w:rPr>
        <w:t>Подготовительный эта</w:t>
      </w:r>
      <w:r w:rsidR="00C4094E">
        <w:rPr>
          <w:sz w:val="36"/>
          <w:szCs w:val="36"/>
        </w:rPr>
        <w:t xml:space="preserve">п ……………………………………….. </w:t>
      </w:r>
      <w:r w:rsidR="00FB72F3">
        <w:rPr>
          <w:sz w:val="36"/>
          <w:szCs w:val="36"/>
        </w:rPr>
        <w:t>3 стр.</w:t>
      </w:r>
    </w:p>
    <w:p w:rsidR="00A23A78" w:rsidRPr="00A23A78" w:rsidRDefault="00A23A78" w:rsidP="00A23A78">
      <w:pPr>
        <w:pStyle w:val="a3"/>
        <w:numPr>
          <w:ilvl w:val="0"/>
          <w:numId w:val="4"/>
        </w:numPr>
        <w:rPr>
          <w:sz w:val="36"/>
          <w:szCs w:val="36"/>
        </w:rPr>
      </w:pPr>
      <w:r w:rsidRPr="00A23A78">
        <w:rPr>
          <w:sz w:val="36"/>
          <w:szCs w:val="36"/>
        </w:rPr>
        <w:t>Этапы игры</w:t>
      </w:r>
      <w:r w:rsidR="00C4094E">
        <w:rPr>
          <w:sz w:val="36"/>
          <w:szCs w:val="36"/>
        </w:rPr>
        <w:t xml:space="preserve"> ……………………………………………………………. </w:t>
      </w:r>
      <w:r w:rsidR="00FB72F3">
        <w:rPr>
          <w:sz w:val="36"/>
          <w:szCs w:val="36"/>
        </w:rPr>
        <w:t>4 стр.</w:t>
      </w:r>
    </w:p>
    <w:p w:rsidR="00A23A78" w:rsidRPr="00A23A78" w:rsidRDefault="00A23A78" w:rsidP="00A23A78">
      <w:pPr>
        <w:pStyle w:val="a3"/>
        <w:numPr>
          <w:ilvl w:val="0"/>
          <w:numId w:val="4"/>
        </w:numPr>
        <w:rPr>
          <w:sz w:val="36"/>
          <w:szCs w:val="36"/>
        </w:rPr>
      </w:pPr>
      <w:r w:rsidRPr="00A23A78">
        <w:rPr>
          <w:sz w:val="36"/>
          <w:szCs w:val="36"/>
        </w:rPr>
        <w:t>Литература</w:t>
      </w:r>
      <w:r w:rsidR="00C4094E">
        <w:rPr>
          <w:sz w:val="36"/>
          <w:szCs w:val="36"/>
        </w:rPr>
        <w:t xml:space="preserve"> </w:t>
      </w:r>
      <w:r w:rsidR="00FB72F3">
        <w:rPr>
          <w:sz w:val="36"/>
          <w:szCs w:val="36"/>
        </w:rPr>
        <w:t>…………………………………………………………….6 стр.</w:t>
      </w:r>
    </w:p>
    <w:p w:rsidR="00A23A78" w:rsidRDefault="00A23A78" w:rsidP="00797740">
      <w:pPr>
        <w:jc w:val="center"/>
        <w:rPr>
          <w:sz w:val="36"/>
          <w:szCs w:val="36"/>
        </w:rPr>
      </w:pPr>
    </w:p>
    <w:p w:rsidR="00A23A78" w:rsidRDefault="00A23A7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E2DF1" w:rsidRDefault="00C4094E" w:rsidP="00C4094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222EC0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Pr="00C4094E">
        <w:rPr>
          <w:sz w:val="36"/>
          <w:szCs w:val="36"/>
        </w:rPr>
        <w:t xml:space="preserve">  </w:t>
      </w:r>
      <w:r w:rsidR="003A5320">
        <w:rPr>
          <w:sz w:val="36"/>
          <w:szCs w:val="36"/>
        </w:rPr>
        <w:t xml:space="preserve">Пояснительная записка </w:t>
      </w:r>
      <w:r w:rsidR="003A5320">
        <w:rPr>
          <w:sz w:val="36"/>
          <w:szCs w:val="36"/>
        </w:rPr>
        <w:br/>
      </w:r>
    </w:p>
    <w:p w:rsidR="003A5320" w:rsidRPr="00797740" w:rsidRDefault="003E2DF1" w:rsidP="00C4094E">
      <w:pPr>
        <w:ind w:firstLine="284"/>
        <w:rPr>
          <w:sz w:val="36"/>
          <w:szCs w:val="36"/>
        </w:rPr>
      </w:pPr>
      <w:r>
        <w:rPr>
          <w:sz w:val="36"/>
          <w:szCs w:val="36"/>
        </w:rPr>
        <w:t>Деловая игра «Выборы»</w:t>
      </w:r>
      <w:r w:rsidR="00797740">
        <w:rPr>
          <w:sz w:val="36"/>
          <w:szCs w:val="36"/>
        </w:rPr>
        <w:t xml:space="preserve"> п</w:t>
      </w:r>
      <w:r w:rsidR="003A5320">
        <w:rPr>
          <w:sz w:val="36"/>
          <w:szCs w:val="36"/>
        </w:rPr>
        <w:t>роводит</w:t>
      </w:r>
      <w:r>
        <w:rPr>
          <w:sz w:val="36"/>
          <w:szCs w:val="36"/>
        </w:rPr>
        <w:t xml:space="preserve">ся по дисциплине «Обществознание» после изучения раздела «Политика». </w:t>
      </w:r>
      <w:r w:rsidR="00797740">
        <w:rPr>
          <w:sz w:val="36"/>
          <w:szCs w:val="36"/>
        </w:rPr>
        <w:t>Н</w:t>
      </w:r>
      <w:r>
        <w:rPr>
          <w:sz w:val="36"/>
          <w:szCs w:val="36"/>
        </w:rPr>
        <w:t>а</w:t>
      </w:r>
      <w:r w:rsidR="00C4094E">
        <w:rPr>
          <w:sz w:val="36"/>
          <w:szCs w:val="36"/>
        </w:rPr>
        <w:t>иболее</w:t>
      </w:r>
      <w:r w:rsidR="00C4094E" w:rsidRPr="00C4094E">
        <w:rPr>
          <w:sz w:val="36"/>
          <w:szCs w:val="36"/>
        </w:rPr>
        <w:t xml:space="preserve"> </w:t>
      </w:r>
      <w:r w:rsidR="00C4094E">
        <w:rPr>
          <w:sz w:val="36"/>
          <w:szCs w:val="36"/>
        </w:rPr>
        <w:t>оптимальным вариантом</w:t>
      </w:r>
      <w:r w:rsidR="00C4094E" w:rsidRPr="00C4094E">
        <w:rPr>
          <w:sz w:val="36"/>
          <w:szCs w:val="36"/>
        </w:rPr>
        <w:t xml:space="preserve"> </w:t>
      </w:r>
      <w:r w:rsidR="00797740">
        <w:rPr>
          <w:sz w:val="36"/>
          <w:szCs w:val="36"/>
        </w:rPr>
        <w:t>является моделирование выборного процесса</w:t>
      </w:r>
      <w:r>
        <w:rPr>
          <w:sz w:val="36"/>
          <w:szCs w:val="36"/>
        </w:rPr>
        <w:t xml:space="preserve"> в местные органы власти, так как городские проблемы известны и в как</w:t>
      </w:r>
      <w:r w:rsidR="00C4094E">
        <w:rPr>
          <w:sz w:val="36"/>
          <w:szCs w:val="36"/>
        </w:rPr>
        <w:t>ой-то степени</w:t>
      </w:r>
      <w:r w:rsidR="00C4094E" w:rsidRPr="00C4094E">
        <w:rPr>
          <w:sz w:val="36"/>
          <w:szCs w:val="36"/>
        </w:rPr>
        <w:t xml:space="preserve"> </w:t>
      </w:r>
      <w:r w:rsidR="00C4094E">
        <w:rPr>
          <w:sz w:val="36"/>
          <w:szCs w:val="36"/>
        </w:rPr>
        <w:t>волнуют</w:t>
      </w:r>
      <w:r w:rsidR="00C4094E" w:rsidRPr="00C4094E">
        <w:rPr>
          <w:sz w:val="36"/>
          <w:szCs w:val="36"/>
        </w:rPr>
        <w:t xml:space="preserve"> </w:t>
      </w:r>
      <w:r w:rsidR="003A5320">
        <w:rPr>
          <w:sz w:val="36"/>
          <w:szCs w:val="36"/>
        </w:rPr>
        <w:t>студентов</w:t>
      </w:r>
      <w:r w:rsidR="00797740">
        <w:rPr>
          <w:sz w:val="36"/>
          <w:szCs w:val="36"/>
        </w:rPr>
        <w:t>.</w:t>
      </w:r>
      <w:r>
        <w:rPr>
          <w:sz w:val="36"/>
          <w:szCs w:val="36"/>
        </w:rPr>
        <w:br/>
        <w:t>Время проведения игры 80-90 минут, число участников от 30 до 50 и более. В качестве электората выступают студенты из д</w:t>
      </w:r>
      <w:r w:rsidRPr="00C70D21">
        <w:rPr>
          <w:rFonts w:cstheme="minorHAnsi"/>
          <w:sz w:val="36"/>
          <w:szCs w:val="36"/>
        </w:rPr>
        <w:t>вух</w:t>
      </w:r>
      <w:r w:rsidR="00797740">
        <w:rPr>
          <w:sz w:val="36"/>
          <w:szCs w:val="36"/>
        </w:rPr>
        <w:t xml:space="preserve"> других групп</w:t>
      </w:r>
      <w:r w:rsidR="00797740" w:rsidRPr="00797740">
        <w:rPr>
          <w:sz w:val="36"/>
          <w:szCs w:val="36"/>
        </w:rPr>
        <w:t xml:space="preserve"> ,</w:t>
      </w:r>
      <w:r w:rsidR="00797740">
        <w:rPr>
          <w:sz w:val="36"/>
          <w:szCs w:val="36"/>
        </w:rPr>
        <w:t xml:space="preserve"> голосующие</w:t>
      </w:r>
      <w:r>
        <w:rPr>
          <w:sz w:val="36"/>
          <w:szCs w:val="36"/>
        </w:rPr>
        <w:t xml:space="preserve"> за кандидата из своей группы</w:t>
      </w:r>
      <w:proofErr w:type="gramStart"/>
      <w:r w:rsidR="003A5320">
        <w:rPr>
          <w:sz w:val="36"/>
          <w:szCs w:val="36"/>
        </w:rPr>
        <w:t>.</w:t>
      </w:r>
      <w:r w:rsidR="003A5320" w:rsidRPr="003A5320">
        <w:rPr>
          <w:rFonts w:cstheme="minorHAnsi"/>
          <w:sz w:val="36"/>
          <w:szCs w:val="36"/>
        </w:rPr>
        <w:t>У</w:t>
      </w:r>
      <w:proofErr w:type="gramEnd"/>
      <w:r w:rsidR="003A5320" w:rsidRPr="003A5320">
        <w:rPr>
          <w:rFonts w:cstheme="minorHAnsi"/>
          <w:sz w:val="36"/>
          <w:szCs w:val="36"/>
        </w:rPr>
        <w:t>спех игр</w:t>
      </w:r>
      <w:r w:rsidR="003A5320">
        <w:rPr>
          <w:rFonts w:cstheme="minorHAnsi"/>
          <w:sz w:val="36"/>
          <w:szCs w:val="36"/>
        </w:rPr>
        <w:t>ы зависит от</w:t>
      </w:r>
    </w:p>
    <w:p w:rsidR="003A5320" w:rsidRPr="003A5320" w:rsidRDefault="003A5320" w:rsidP="00C4094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нескольких факторов</w:t>
      </w:r>
      <w:r w:rsidRPr="003A5320">
        <w:rPr>
          <w:rFonts w:cstheme="minorHAnsi"/>
          <w:sz w:val="36"/>
          <w:szCs w:val="36"/>
        </w:rPr>
        <w:t>:</w:t>
      </w:r>
    </w:p>
    <w:p w:rsidR="00A23A78" w:rsidRDefault="003A5320" w:rsidP="00A23A78">
      <w:pPr>
        <w:ind w:left="360"/>
        <w:rPr>
          <w:sz w:val="36"/>
          <w:szCs w:val="36"/>
        </w:rPr>
      </w:pPr>
      <w:r w:rsidRPr="00A23A78">
        <w:rPr>
          <w:rFonts w:cstheme="minorHAnsi"/>
          <w:sz w:val="36"/>
          <w:szCs w:val="36"/>
        </w:rPr>
        <w:t>-  удачный подбор исполнителей главных ролей;</w:t>
      </w:r>
      <w:r w:rsidRPr="00A23A78">
        <w:rPr>
          <w:rFonts w:cstheme="minorHAnsi"/>
          <w:sz w:val="36"/>
          <w:szCs w:val="36"/>
        </w:rPr>
        <w:br/>
        <w:t>- чёткое распределение конкретных заданий между ними;</w:t>
      </w:r>
      <w:r w:rsidRPr="00A23A78">
        <w:rPr>
          <w:rFonts w:cstheme="minorHAnsi"/>
          <w:sz w:val="36"/>
          <w:szCs w:val="36"/>
        </w:rPr>
        <w:br/>
        <w:t>- проработка каждого этапа;</w:t>
      </w:r>
      <w:r w:rsidRPr="00A23A78">
        <w:rPr>
          <w:rFonts w:cstheme="minorHAnsi"/>
          <w:sz w:val="36"/>
          <w:szCs w:val="36"/>
        </w:rPr>
        <w:br/>
        <w:t xml:space="preserve">- тщательная </w:t>
      </w:r>
      <w:r w:rsidR="00C4094E" w:rsidRPr="00A23A78">
        <w:rPr>
          <w:rFonts w:cstheme="minorHAnsi"/>
          <w:sz w:val="36"/>
          <w:szCs w:val="36"/>
        </w:rPr>
        <w:t>подготовка,</w:t>
      </w:r>
      <w:r w:rsidRPr="00A23A78">
        <w:rPr>
          <w:rFonts w:cstheme="minorHAnsi"/>
          <w:sz w:val="36"/>
          <w:szCs w:val="36"/>
        </w:rPr>
        <w:t xml:space="preserve"> как со стороны студентов, так и преподавателей.</w:t>
      </w:r>
      <w:r w:rsidR="003E2DF1" w:rsidRPr="00A23A78">
        <w:rPr>
          <w:sz w:val="36"/>
          <w:szCs w:val="36"/>
        </w:rPr>
        <w:br/>
      </w:r>
    </w:p>
    <w:p w:rsidR="00A23A78" w:rsidRDefault="00A23A78" w:rsidP="00A23A78">
      <w:pPr>
        <w:ind w:left="360"/>
        <w:rPr>
          <w:sz w:val="36"/>
          <w:szCs w:val="36"/>
        </w:rPr>
      </w:pPr>
    </w:p>
    <w:p w:rsidR="00A23A78" w:rsidRDefault="00A23A78" w:rsidP="00A23A78">
      <w:pPr>
        <w:ind w:left="360"/>
        <w:rPr>
          <w:sz w:val="36"/>
          <w:szCs w:val="36"/>
        </w:rPr>
      </w:pPr>
    </w:p>
    <w:p w:rsidR="00C4094E" w:rsidRDefault="00C4094E" w:rsidP="00C4094E">
      <w:pPr>
        <w:rPr>
          <w:sz w:val="36"/>
          <w:szCs w:val="36"/>
          <w:lang w:val="en-US"/>
        </w:rPr>
      </w:pPr>
    </w:p>
    <w:p w:rsidR="00C4094E" w:rsidRDefault="00C4094E" w:rsidP="00C4094E">
      <w:pPr>
        <w:rPr>
          <w:sz w:val="36"/>
          <w:szCs w:val="36"/>
          <w:lang w:val="en-US"/>
        </w:rPr>
      </w:pPr>
    </w:p>
    <w:p w:rsidR="00C4094E" w:rsidRDefault="00C4094E" w:rsidP="00C4094E">
      <w:pPr>
        <w:rPr>
          <w:sz w:val="36"/>
          <w:szCs w:val="36"/>
        </w:rPr>
      </w:pPr>
      <w:r w:rsidRPr="00C4094E">
        <w:rPr>
          <w:sz w:val="36"/>
          <w:szCs w:val="36"/>
        </w:rPr>
        <w:t xml:space="preserve">                                                                              </w:t>
      </w:r>
    </w:p>
    <w:p w:rsidR="00C4094E" w:rsidRDefault="00C4094E" w:rsidP="00C4094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2. </w:t>
      </w:r>
      <w:r w:rsidR="005D3EA3" w:rsidRPr="00222EC0">
        <w:rPr>
          <w:sz w:val="44"/>
          <w:szCs w:val="44"/>
        </w:rPr>
        <w:t>Цели занят</w:t>
      </w:r>
      <w:r>
        <w:rPr>
          <w:sz w:val="44"/>
          <w:szCs w:val="44"/>
        </w:rPr>
        <w:t>ия</w:t>
      </w:r>
    </w:p>
    <w:p w:rsidR="00C4094E" w:rsidRPr="00C4094E" w:rsidRDefault="005D3EA3" w:rsidP="00C4094E">
      <w:pPr>
        <w:rPr>
          <w:rFonts w:cstheme="minorHAnsi"/>
          <w:sz w:val="44"/>
          <w:szCs w:val="44"/>
        </w:rPr>
      </w:pPr>
      <w:r w:rsidRPr="00C4094E">
        <w:rPr>
          <w:sz w:val="44"/>
          <w:szCs w:val="44"/>
        </w:rPr>
        <w:t xml:space="preserve"> Образовательные</w:t>
      </w:r>
      <w:r w:rsidR="00C4094E">
        <w:rPr>
          <w:sz w:val="44"/>
          <w:szCs w:val="44"/>
        </w:rPr>
        <w:t>:</w:t>
      </w:r>
      <w:r w:rsidR="003E2DF1" w:rsidRPr="00C4094E">
        <w:rPr>
          <w:sz w:val="44"/>
          <w:szCs w:val="44"/>
          <w:u w:val="single"/>
        </w:rPr>
        <w:br/>
      </w:r>
      <w:r w:rsidR="00C70D21" w:rsidRPr="00C4094E">
        <w:rPr>
          <w:sz w:val="36"/>
          <w:szCs w:val="36"/>
        </w:rPr>
        <w:t xml:space="preserve">• </w:t>
      </w:r>
      <w:r w:rsidR="003E2DF1" w:rsidRPr="00C4094E">
        <w:rPr>
          <w:sz w:val="36"/>
          <w:szCs w:val="36"/>
        </w:rPr>
        <w:t>уметь соотносить теоретические знания о политике с практикой;</w:t>
      </w:r>
      <w:r w:rsidR="003E2DF1" w:rsidRPr="00C4094E">
        <w:rPr>
          <w:sz w:val="36"/>
          <w:szCs w:val="36"/>
        </w:rPr>
        <w:br/>
      </w:r>
      <w:r w:rsidR="00C70D21" w:rsidRPr="00C4094E">
        <w:rPr>
          <w:sz w:val="36"/>
          <w:szCs w:val="36"/>
        </w:rPr>
        <w:t xml:space="preserve">• </w:t>
      </w:r>
      <w:r w:rsidR="003E2DF1" w:rsidRPr="00C4094E">
        <w:rPr>
          <w:sz w:val="36"/>
          <w:szCs w:val="36"/>
        </w:rPr>
        <w:t xml:space="preserve">усвоить </w:t>
      </w:r>
      <w:r w:rsidR="00C4094E" w:rsidRPr="00C4094E">
        <w:rPr>
          <w:sz w:val="36"/>
          <w:szCs w:val="36"/>
        </w:rPr>
        <w:t>знания,</w:t>
      </w:r>
      <w:r w:rsidR="003E2DF1" w:rsidRPr="00C4094E">
        <w:rPr>
          <w:sz w:val="36"/>
          <w:szCs w:val="36"/>
        </w:rPr>
        <w:t xml:space="preserve"> касающиеся предвыборных компаний и избирательных технологий;</w:t>
      </w:r>
      <w:r w:rsidR="00C70D21" w:rsidRPr="00C4094E">
        <w:rPr>
          <w:sz w:val="36"/>
          <w:szCs w:val="36"/>
        </w:rPr>
        <w:br/>
      </w:r>
      <w:r w:rsidR="00C70D21">
        <w:rPr>
          <w:rFonts w:ascii="Arial" w:hAnsi="Arial" w:cs="Arial"/>
          <w:color w:val="333333"/>
          <w:sz w:val="38"/>
          <w:szCs w:val="38"/>
          <w:shd w:val="clear" w:color="auto" w:fill="FFFFFF"/>
        </w:rPr>
        <w:t xml:space="preserve">• </w:t>
      </w:r>
      <w:r w:rsidR="00C70D21">
        <w:rPr>
          <w:rFonts w:cstheme="minorHAnsi"/>
          <w:color w:val="333333"/>
          <w:sz w:val="38"/>
          <w:szCs w:val="38"/>
          <w:shd w:val="clear" w:color="auto" w:fill="FFFFFF"/>
        </w:rPr>
        <w:t>усвоить основные этапы политического маркетинга;</w:t>
      </w:r>
      <w:r w:rsidR="00C70D21">
        <w:rPr>
          <w:rFonts w:cstheme="minorHAnsi"/>
          <w:color w:val="333333"/>
          <w:sz w:val="38"/>
          <w:szCs w:val="38"/>
          <w:shd w:val="clear" w:color="auto" w:fill="FFFFFF"/>
        </w:rPr>
        <w:br/>
      </w:r>
      <w:r w:rsidR="00C70D21">
        <w:rPr>
          <w:rFonts w:ascii="Arial" w:hAnsi="Arial" w:cs="Arial"/>
          <w:color w:val="333333"/>
          <w:sz w:val="38"/>
          <w:szCs w:val="38"/>
          <w:shd w:val="clear" w:color="auto" w:fill="FFFFFF"/>
        </w:rPr>
        <w:t xml:space="preserve">• </w:t>
      </w:r>
      <w:r w:rsidR="00C70D21" w:rsidRPr="00C70D21">
        <w:rPr>
          <w:rFonts w:cstheme="minorHAnsi"/>
          <w:color w:val="333333"/>
          <w:sz w:val="36"/>
          <w:szCs w:val="36"/>
          <w:shd w:val="clear" w:color="auto" w:fill="FFFFFF"/>
        </w:rPr>
        <w:t>выявить роль, формы и средства политической рекламы в избирательных компаниях.</w:t>
      </w:r>
      <w:r w:rsidR="00C70D21">
        <w:rPr>
          <w:rFonts w:cstheme="minorHAnsi"/>
          <w:color w:val="333333"/>
          <w:sz w:val="36"/>
          <w:szCs w:val="36"/>
          <w:shd w:val="clear" w:color="auto" w:fill="FFFFFF"/>
        </w:rPr>
        <w:br/>
      </w:r>
      <w:r w:rsidR="00C70D21">
        <w:rPr>
          <w:rFonts w:cstheme="minorHAnsi"/>
          <w:color w:val="333333"/>
          <w:sz w:val="36"/>
          <w:szCs w:val="36"/>
          <w:shd w:val="clear" w:color="auto" w:fill="FFFFFF"/>
        </w:rPr>
        <w:br/>
      </w:r>
      <w:r w:rsidR="00C4094E">
        <w:rPr>
          <w:rFonts w:cstheme="minorHAnsi"/>
          <w:sz w:val="44"/>
          <w:szCs w:val="44"/>
        </w:rPr>
        <w:t xml:space="preserve">  </w:t>
      </w:r>
      <w:r w:rsidRPr="005D3EA3">
        <w:rPr>
          <w:rFonts w:cstheme="minorHAnsi"/>
          <w:sz w:val="44"/>
          <w:szCs w:val="44"/>
        </w:rPr>
        <w:t xml:space="preserve"> Развивающие</w:t>
      </w:r>
      <w:r w:rsidR="00C4094E">
        <w:rPr>
          <w:rFonts w:cstheme="minorHAnsi"/>
          <w:sz w:val="44"/>
          <w:szCs w:val="44"/>
        </w:rPr>
        <w:t>:</w:t>
      </w:r>
    </w:p>
    <w:p w:rsidR="00C70D21" w:rsidRDefault="00C70D21" w:rsidP="00C70D21">
      <w:pPr>
        <w:spacing w:line="480" w:lineRule="auto"/>
        <w:rPr>
          <w:rFonts w:ascii="Arial" w:hAnsi="Arial" w:cs="Arial"/>
          <w:color w:val="333333"/>
          <w:sz w:val="38"/>
          <w:szCs w:val="38"/>
          <w:shd w:val="clear" w:color="auto" w:fill="FFFFFF"/>
        </w:rPr>
      </w:pPr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 xml:space="preserve">• </w:t>
      </w:r>
      <w:r w:rsidRPr="00C70D21">
        <w:rPr>
          <w:rFonts w:cstheme="minorHAnsi"/>
          <w:color w:val="333333"/>
          <w:sz w:val="36"/>
          <w:szCs w:val="36"/>
          <w:shd w:val="clear" w:color="auto" w:fill="FFFFFF"/>
        </w:rPr>
        <w:t>формировать способность самостоятельно анализировать общественные проблемы и предлагать эффективные способы их решения.</w:t>
      </w:r>
    </w:p>
    <w:p w:rsidR="00C70D21" w:rsidRPr="005C7E37" w:rsidRDefault="00C70D21" w:rsidP="00C70D21">
      <w:pPr>
        <w:spacing w:line="480" w:lineRule="auto"/>
        <w:rPr>
          <w:rFonts w:cstheme="minorHAnsi"/>
          <w:color w:val="333333"/>
          <w:sz w:val="36"/>
          <w:szCs w:val="36"/>
          <w:shd w:val="clear" w:color="auto" w:fill="FFFFFF"/>
        </w:rPr>
      </w:pPr>
      <w:r w:rsidRPr="005C7E37">
        <w:rPr>
          <w:rFonts w:cstheme="minorHAnsi"/>
          <w:color w:val="333333"/>
          <w:sz w:val="36"/>
          <w:szCs w:val="36"/>
          <w:shd w:val="clear" w:color="auto" w:fill="FFFFFF"/>
        </w:rPr>
        <w:t>• развивать умение выступать перед аудиторией, логически излагать свои мысли, аргументировать и иллюстрировать их, ставить вопросы и отвечать на них;</w:t>
      </w:r>
    </w:p>
    <w:p w:rsidR="00222EC0" w:rsidRDefault="00222EC0" w:rsidP="00C4094E">
      <w:pPr>
        <w:spacing w:line="480" w:lineRule="auto"/>
        <w:rPr>
          <w:rFonts w:cstheme="minorHAnsi"/>
          <w:color w:val="333333"/>
          <w:sz w:val="36"/>
          <w:szCs w:val="36"/>
          <w:shd w:val="clear" w:color="auto" w:fill="FFFFFF"/>
        </w:rPr>
      </w:pPr>
      <w:r>
        <w:rPr>
          <w:rFonts w:cstheme="minorHAnsi"/>
          <w:color w:val="333333"/>
          <w:sz w:val="36"/>
          <w:szCs w:val="36"/>
          <w:shd w:val="clear" w:color="auto" w:fill="FFFFFF"/>
        </w:rPr>
        <w:t>3</w:t>
      </w:r>
      <w:r w:rsidR="00C4094E">
        <w:rPr>
          <w:rFonts w:cstheme="minorHAnsi"/>
          <w:color w:val="333333"/>
          <w:sz w:val="36"/>
          <w:szCs w:val="36"/>
          <w:shd w:val="clear" w:color="auto" w:fill="FFFFFF"/>
        </w:rPr>
        <w:t>. Подготовительный этап</w:t>
      </w:r>
    </w:p>
    <w:p w:rsidR="005C7E37" w:rsidRPr="00A23A78" w:rsidRDefault="00C70D21" w:rsidP="00A23A78">
      <w:pPr>
        <w:spacing w:line="480" w:lineRule="auto"/>
        <w:rPr>
          <w:rFonts w:cstheme="minorHAnsi"/>
          <w:color w:val="333333"/>
          <w:sz w:val="36"/>
          <w:szCs w:val="36"/>
          <w:shd w:val="clear" w:color="auto" w:fill="FFFFFF"/>
        </w:rPr>
      </w:pPr>
      <w:r w:rsidRPr="005C7E37">
        <w:rPr>
          <w:rFonts w:cstheme="minorHAnsi"/>
          <w:color w:val="333333"/>
          <w:sz w:val="36"/>
          <w:szCs w:val="36"/>
          <w:shd w:val="clear" w:color="auto" w:fill="FFFFFF"/>
        </w:rPr>
        <w:t>• развивать способность студентов к цивилизованны</w:t>
      </w:r>
      <w:r w:rsidR="005C7E37" w:rsidRPr="005C7E37">
        <w:rPr>
          <w:rFonts w:cstheme="minorHAnsi"/>
          <w:color w:val="333333"/>
          <w:sz w:val="36"/>
          <w:szCs w:val="36"/>
          <w:shd w:val="clear" w:color="auto" w:fill="FFFFFF"/>
        </w:rPr>
        <w:t>м методам воздействия</w:t>
      </w:r>
      <w:r w:rsidR="005C7E37">
        <w:rPr>
          <w:rFonts w:cstheme="minorHAnsi"/>
          <w:color w:val="333333"/>
          <w:sz w:val="36"/>
          <w:szCs w:val="36"/>
          <w:shd w:val="clear" w:color="auto" w:fill="FFFFFF"/>
        </w:rPr>
        <w:t xml:space="preserve"> на власть.</w:t>
      </w:r>
    </w:p>
    <w:p w:rsidR="005D3EA3" w:rsidRPr="00C4094E" w:rsidRDefault="005D3EA3" w:rsidP="005D3EA3">
      <w:pPr>
        <w:rPr>
          <w:sz w:val="48"/>
          <w:szCs w:val="48"/>
          <w:u w:val="single"/>
        </w:rPr>
      </w:pPr>
      <w:r w:rsidRPr="005D3EA3">
        <w:rPr>
          <w:rFonts w:cstheme="minorHAnsi"/>
          <w:sz w:val="48"/>
          <w:szCs w:val="48"/>
        </w:rPr>
        <w:lastRenderedPageBreak/>
        <w:t xml:space="preserve"> Воспитательные</w:t>
      </w:r>
      <w:proofErr w:type="gramStart"/>
      <w:r w:rsidRPr="005D3EA3">
        <w:rPr>
          <w:rFonts w:cstheme="minorHAnsi"/>
          <w:sz w:val="48"/>
          <w:szCs w:val="48"/>
        </w:rPr>
        <w:t xml:space="preserve"> </w:t>
      </w:r>
      <w:r w:rsidR="00C4094E">
        <w:rPr>
          <w:rFonts w:cstheme="minorHAnsi"/>
          <w:sz w:val="48"/>
          <w:szCs w:val="48"/>
        </w:rPr>
        <w:t>:</w:t>
      </w:r>
      <w:proofErr w:type="gramEnd"/>
    </w:p>
    <w:p w:rsidR="005C7E37" w:rsidRDefault="005C7E37" w:rsidP="005C7E37">
      <w:pPr>
        <w:rPr>
          <w:rFonts w:cstheme="minorHAnsi"/>
          <w:color w:val="333333"/>
          <w:sz w:val="36"/>
          <w:szCs w:val="36"/>
          <w:shd w:val="clear" w:color="auto" w:fill="FFFFFF"/>
        </w:rPr>
      </w:pPr>
      <w:r w:rsidRPr="005C7E37">
        <w:rPr>
          <w:rFonts w:cstheme="minorHAnsi"/>
          <w:color w:val="333333"/>
          <w:sz w:val="36"/>
          <w:szCs w:val="36"/>
          <w:shd w:val="clear" w:color="auto" w:fill="FFFFFF"/>
        </w:rPr>
        <w:t>• воспитание правовой культуры;</w:t>
      </w:r>
    </w:p>
    <w:p w:rsidR="005C7E37" w:rsidRDefault="005C7E37" w:rsidP="005C7E37">
      <w:pPr>
        <w:rPr>
          <w:rFonts w:cstheme="minorHAnsi"/>
          <w:color w:val="333333"/>
          <w:sz w:val="36"/>
          <w:szCs w:val="36"/>
          <w:shd w:val="clear" w:color="auto" w:fill="FFFFFF"/>
        </w:rPr>
      </w:pPr>
      <w:r w:rsidRPr="005C7E37">
        <w:rPr>
          <w:rFonts w:cstheme="minorHAnsi"/>
          <w:color w:val="333333"/>
          <w:sz w:val="36"/>
          <w:szCs w:val="36"/>
          <w:shd w:val="clear" w:color="auto" w:fill="FFFFFF"/>
        </w:rPr>
        <w:t>• воспитание патриотизма, гражданственности, чувства личной ответственности.</w:t>
      </w:r>
    </w:p>
    <w:p w:rsidR="005C7E37" w:rsidRDefault="005C7E37" w:rsidP="005C7E37">
      <w:pPr>
        <w:rPr>
          <w:rFonts w:cstheme="minorHAnsi"/>
          <w:color w:val="333333"/>
          <w:sz w:val="36"/>
          <w:szCs w:val="36"/>
          <w:shd w:val="clear" w:color="auto" w:fill="FFFFFF"/>
        </w:rPr>
      </w:pPr>
    </w:p>
    <w:p w:rsidR="00A23A78" w:rsidRDefault="00A23A78" w:rsidP="005C7E37">
      <w:pPr>
        <w:rPr>
          <w:rFonts w:cstheme="minorHAnsi"/>
          <w:color w:val="333333"/>
          <w:sz w:val="36"/>
          <w:szCs w:val="36"/>
          <w:shd w:val="clear" w:color="auto" w:fill="FFFFFF"/>
        </w:rPr>
      </w:pPr>
    </w:p>
    <w:p w:rsidR="00A23A78" w:rsidRDefault="00A23A78" w:rsidP="005C7E37">
      <w:pPr>
        <w:rPr>
          <w:rFonts w:cstheme="minorHAnsi"/>
          <w:color w:val="333333"/>
          <w:sz w:val="36"/>
          <w:szCs w:val="36"/>
          <w:shd w:val="clear" w:color="auto" w:fill="FFFFFF"/>
        </w:rPr>
      </w:pPr>
    </w:p>
    <w:p w:rsidR="005C7E37" w:rsidRPr="00C4094E" w:rsidRDefault="00C4094E" w:rsidP="00C4094E">
      <w:pPr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3. </w:t>
      </w:r>
      <w:r w:rsidR="005C7E37" w:rsidRPr="005C7E37">
        <w:rPr>
          <w:rFonts w:cstheme="minorHAnsi"/>
          <w:color w:val="333333"/>
          <w:sz w:val="44"/>
          <w:szCs w:val="44"/>
          <w:u w:val="single"/>
          <w:shd w:val="clear" w:color="auto" w:fill="FFFFFF"/>
        </w:rPr>
        <w:t>Подготовительный этап</w:t>
      </w:r>
    </w:p>
    <w:p w:rsidR="005C7E37" w:rsidRDefault="005C7E37" w:rsidP="005C7E37">
      <w:pPr>
        <w:jc w:val="center"/>
        <w:rPr>
          <w:rFonts w:cstheme="minorHAnsi"/>
          <w:sz w:val="44"/>
          <w:szCs w:val="44"/>
          <w:u w:val="single"/>
        </w:rPr>
      </w:pPr>
    </w:p>
    <w:p w:rsidR="00282BC0" w:rsidRDefault="005C7E37" w:rsidP="005C7E3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Студенты распределяют роли следующим образом: два, три, четыре человека выдвигаются «кандидатами» в депутаты Городской Думы. Они подбирают себе «помощников»</w:t>
      </w:r>
      <w:r w:rsidR="00797740" w:rsidRPr="00797740">
        <w:rPr>
          <w:rFonts w:cstheme="minorHAnsi"/>
          <w:sz w:val="36"/>
          <w:szCs w:val="36"/>
        </w:rPr>
        <w:t xml:space="preserve">, </w:t>
      </w:r>
      <w:r>
        <w:rPr>
          <w:rFonts w:cstheme="minorHAnsi"/>
          <w:sz w:val="36"/>
          <w:szCs w:val="36"/>
        </w:rPr>
        <w:t xml:space="preserve"> среди которых должно быть «доверенное лицо». Определяется «председатель избирательной комиссии</w:t>
      </w:r>
      <w:r w:rsidR="00734B9E">
        <w:rPr>
          <w:rFonts w:cstheme="minorHAnsi"/>
          <w:sz w:val="36"/>
          <w:szCs w:val="36"/>
        </w:rPr>
        <w:t xml:space="preserve">» и его «заместитель». Можно назначить «экспертов». Большинство </w:t>
      </w:r>
      <w:r w:rsidR="00797740">
        <w:rPr>
          <w:rFonts w:cstheme="minorHAnsi"/>
          <w:sz w:val="36"/>
          <w:szCs w:val="36"/>
        </w:rPr>
        <w:t>студентов играет роль электората</w:t>
      </w:r>
      <w:r w:rsidR="00734B9E">
        <w:rPr>
          <w:rFonts w:cstheme="minorHAnsi"/>
          <w:sz w:val="36"/>
          <w:szCs w:val="36"/>
        </w:rPr>
        <w:t>.</w:t>
      </w:r>
    </w:p>
    <w:p w:rsidR="00734B9E" w:rsidRDefault="00734B9E" w:rsidP="005C7E3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Главные участники и их кандидаты готовятся заранее к каждому из этапов игры. Участники игры могут использовать такие формы политической рекламы как листовки и плакаты.</w:t>
      </w:r>
    </w:p>
    <w:p w:rsidR="00734B9E" w:rsidRDefault="00734B9E" w:rsidP="005C7E37">
      <w:pPr>
        <w:rPr>
          <w:rFonts w:cstheme="minorHAnsi"/>
          <w:sz w:val="36"/>
          <w:szCs w:val="36"/>
        </w:rPr>
      </w:pPr>
    </w:p>
    <w:p w:rsidR="00A23A78" w:rsidRDefault="00A23A78" w:rsidP="005C7E37">
      <w:pPr>
        <w:rPr>
          <w:rFonts w:cstheme="minorHAnsi"/>
          <w:sz w:val="36"/>
          <w:szCs w:val="36"/>
        </w:rPr>
      </w:pPr>
    </w:p>
    <w:p w:rsidR="00734B9E" w:rsidRPr="00C4094E" w:rsidRDefault="00C4094E" w:rsidP="00C4094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4. </w:t>
      </w:r>
      <w:r w:rsidR="00734B9E" w:rsidRPr="00734B9E">
        <w:rPr>
          <w:rFonts w:cstheme="minorHAnsi"/>
          <w:sz w:val="44"/>
          <w:szCs w:val="44"/>
          <w:u w:val="single"/>
        </w:rPr>
        <w:t>Этапы игры</w:t>
      </w:r>
    </w:p>
    <w:p w:rsidR="00734B9E" w:rsidRDefault="00734B9E" w:rsidP="00734B9E">
      <w:pPr>
        <w:rPr>
          <w:rFonts w:cstheme="minorHAnsi"/>
          <w:sz w:val="36"/>
          <w:szCs w:val="36"/>
        </w:rPr>
      </w:pPr>
      <w:r w:rsidRPr="00734B9E">
        <w:rPr>
          <w:rFonts w:cstheme="minorHAnsi"/>
          <w:sz w:val="36"/>
          <w:szCs w:val="36"/>
        </w:rPr>
        <w:t xml:space="preserve">1.  Выступает  «председатель избирательной комиссии», который объявляет о начале избирательной компании и называет имена </w:t>
      </w:r>
      <w:r w:rsidR="009A366D">
        <w:rPr>
          <w:rFonts w:cstheme="minorHAnsi"/>
          <w:sz w:val="36"/>
          <w:szCs w:val="36"/>
        </w:rPr>
        <w:t>зарегистрировавшихся кандидатов</w:t>
      </w:r>
      <w:r w:rsidR="00D411DD">
        <w:rPr>
          <w:rFonts w:cstheme="minorHAnsi"/>
          <w:sz w:val="36"/>
          <w:szCs w:val="36"/>
        </w:rPr>
        <w:t>.</w:t>
      </w:r>
    </w:p>
    <w:p w:rsidR="00734B9E" w:rsidRDefault="00734B9E" w:rsidP="00734B9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2. Команд</w:t>
      </w:r>
      <w:r w:rsidR="009A366D">
        <w:rPr>
          <w:rFonts w:cstheme="minorHAnsi"/>
          <w:sz w:val="36"/>
          <w:szCs w:val="36"/>
        </w:rPr>
        <w:t>ы представляют своего кандидата</w:t>
      </w:r>
      <w:r w:rsidR="00D411DD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br/>
      </w:r>
      <w:r>
        <w:rPr>
          <w:rFonts w:cstheme="minorHAnsi"/>
          <w:sz w:val="36"/>
          <w:szCs w:val="36"/>
        </w:rPr>
        <w:br/>
        <w:t>3. «Кандидат» (и его «доверенное лицо»), рассказывают</w:t>
      </w:r>
      <w:r w:rsidR="009A366D">
        <w:rPr>
          <w:rFonts w:cstheme="minorHAnsi"/>
          <w:sz w:val="36"/>
          <w:szCs w:val="36"/>
        </w:rPr>
        <w:t xml:space="preserve"> о своей биографии</w:t>
      </w:r>
      <w:r w:rsidR="00D411DD">
        <w:rPr>
          <w:rFonts w:cstheme="minorHAnsi"/>
          <w:sz w:val="36"/>
          <w:szCs w:val="36"/>
        </w:rPr>
        <w:t>.</w:t>
      </w:r>
    </w:p>
    <w:p w:rsidR="009A366D" w:rsidRDefault="009A366D" w:rsidP="00734B9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4. «Кандидат» излагает свою программу избирателям (как правило, программа, содержит более или менее подробный анализ положения дел в городе и предлагаемые пути решения актуальных проблем)</w:t>
      </w:r>
    </w:p>
    <w:p w:rsidR="009A366D" w:rsidRDefault="009A366D" w:rsidP="00734B9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5. После краткого выступления «кандидата» избиратели получают возможность задать вопросы</w:t>
      </w:r>
      <w:r w:rsidR="00D411DD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br/>
      </w:r>
      <w:r>
        <w:rPr>
          <w:rFonts w:cstheme="minorHAnsi"/>
          <w:sz w:val="36"/>
          <w:szCs w:val="36"/>
        </w:rPr>
        <w:br/>
        <w:t>6. Команды демонстрируют как они распорядились 2-3 минуты эфирного времени (выступающие предлагают лаконичный лозунг или девиз, выделяющий именно этого кандидата)</w:t>
      </w:r>
      <w:r w:rsidR="00D411DD">
        <w:rPr>
          <w:rFonts w:cstheme="minorHAnsi"/>
          <w:sz w:val="36"/>
          <w:szCs w:val="36"/>
        </w:rPr>
        <w:t>.</w:t>
      </w:r>
    </w:p>
    <w:p w:rsidR="009A366D" w:rsidRDefault="009A366D" w:rsidP="00734B9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7. Наступает этап «голосования». Избиратели подходят к «председателю избирательной комиссии», получают бюллетень, заполняют его и опускают в урну.</w:t>
      </w:r>
    </w:p>
    <w:p w:rsidR="00222EC0" w:rsidRDefault="00222EC0" w:rsidP="00D411DD">
      <w:pPr>
        <w:rPr>
          <w:rFonts w:cstheme="minorHAnsi"/>
          <w:sz w:val="36"/>
          <w:szCs w:val="36"/>
        </w:rPr>
      </w:pPr>
    </w:p>
    <w:p w:rsidR="00222EC0" w:rsidRDefault="00222EC0" w:rsidP="00D411DD">
      <w:pPr>
        <w:rPr>
          <w:rFonts w:cstheme="minorHAnsi"/>
          <w:sz w:val="36"/>
          <w:szCs w:val="36"/>
        </w:rPr>
      </w:pPr>
    </w:p>
    <w:p w:rsidR="00222EC0" w:rsidRDefault="00222EC0" w:rsidP="00222EC0">
      <w:pPr>
        <w:jc w:val="center"/>
        <w:rPr>
          <w:rFonts w:cstheme="minorHAnsi"/>
          <w:sz w:val="36"/>
          <w:szCs w:val="36"/>
        </w:rPr>
      </w:pPr>
    </w:p>
    <w:p w:rsidR="00734B9E" w:rsidRDefault="009A366D" w:rsidP="00D411D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8. Когда все желающие выразят свою волю, комиссия в присутствии наблюдателей от штабов приступают к подсчёту голосов.</w:t>
      </w:r>
    </w:p>
    <w:p w:rsidR="00D411DD" w:rsidRDefault="00D411DD" w:rsidP="00D411D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9. Во время подсчёта голосов «независимые эксперты» могут охарактеризовать уровень организации и поведение «председателя избирательной комиссии».</w:t>
      </w:r>
    </w:p>
    <w:p w:rsidR="00D411DD" w:rsidRDefault="00D411DD" w:rsidP="00D411D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10. Эксперты должны готовиться не меньше, чем сами «кандидаты».</w:t>
      </w:r>
      <w:r>
        <w:rPr>
          <w:rFonts w:cstheme="minorHAnsi"/>
          <w:sz w:val="36"/>
          <w:szCs w:val="36"/>
        </w:rPr>
        <w:br/>
      </w:r>
      <w:r>
        <w:rPr>
          <w:rFonts w:cstheme="minorHAnsi"/>
          <w:sz w:val="36"/>
          <w:szCs w:val="36"/>
        </w:rPr>
        <w:br/>
        <w:t>11. «Председатель избирательной комиссии» объявляет результаты выборов.</w:t>
      </w:r>
    </w:p>
    <w:p w:rsidR="00D411DD" w:rsidRDefault="00D411DD" w:rsidP="00D411DD">
      <w:pPr>
        <w:rPr>
          <w:rFonts w:cstheme="minorHAnsi"/>
          <w:sz w:val="36"/>
          <w:szCs w:val="36"/>
        </w:rPr>
      </w:pPr>
    </w:p>
    <w:p w:rsidR="00D411DD" w:rsidRPr="005D3EA3" w:rsidRDefault="00D411DD" w:rsidP="005D3EA3">
      <w:pPr>
        <w:rPr>
          <w:rFonts w:cstheme="minorHAnsi"/>
          <w:sz w:val="44"/>
          <w:szCs w:val="44"/>
        </w:rPr>
      </w:pPr>
    </w:p>
    <w:p w:rsidR="00831719" w:rsidRDefault="00831719" w:rsidP="00D411DD">
      <w:pPr>
        <w:rPr>
          <w:rFonts w:cstheme="minorHAnsi"/>
          <w:sz w:val="36"/>
          <w:szCs w:val="36"/>
        </w:rPr>
      </w:pPr>
    </w:p>
    <w:p w:rsidR="00831719" w:rsidRDefault="00831719" w:rsidP="00D411DD">
      <w:pPr>
        <w:rPr>
          <w:rFonts w:cstheme="minorHAnsi"/>
          <w:sz w:val="36"/>
          <w:szCs w:val="36"/>
        </w:rPr>
      </w:pPr>
    </w:p>
    <w:p w:rsidR="00831719" w:rsidRDefault="00831719" w:rsidP="00D411DD">
      <w:pPr>
        <w:rPr>
          <w:rFonts w:cstheme="minorHAnsi"/>
          <w:sz w:val="36"/>
          <w:szCs w:val="36"/>
        </w:rPr>
      </w:pPr>
    </w:p>
    <w:p w:rsidR="00D411DD" w:rsidRDefault="00D411DD" w:rsidP="00D411DD">
      <w:pPr>
        <w:rPr>
          <w:rFonts w:cstheme="minorHAnsi"/>
          <w:sz w:val="36"/>
          <w:szCs w:val="36"/>
        </w:rPr>
      </w:pPr>
    </w:p>
    <w:p w:rsidR="00A23A78" w:rsidRDefault="00A23A78" w:rsidP="00D411DD">
      <w:pPr>
        <w:rPr>
          <w:rFonts w:cstheme="minorHAnsi"/>
          <w:sz w:val="36"/>
          <w:szCs w:val="36"/>
        </w:rPr>
      </w:pPr>
    </w:p>
    <w:p w:rsidR="00A23A78" w:rsidRDefault="00A23A78" w:rsidP="00D411DD">
      <w:pPr>
        <w:rPr>
          <w:rFonts w:cstheme="minorHAnsi"/>
          <w:sz w:val="36"/>
          <w:szCs w:val="36"/>
        </w:rPr>
      </w:pPr>
    </w:p>
    <w:p w:rsidR="00A23A78" w:rsidRDefault="00A23A78" w:rsidP="00D411DD">
      <w:pPr>
        <w:rPr>
          <w:rFonts w:cstheme="minorHAnsi"/>
          <w:sz w:val="36"/>
          <w:szCs w:val="36"/>
        </w:rPr>
      </w:pPr>
    </w:p>
    <w:p w:rsidR="00A23A78" w:rsidRDefault="00A23A78" w:rsidP="00D411DD">
      <w:pPr>
        <w:rPr>
          <w:rFonts w:cstheme="minorHAnsi"/>
          <w:sz w:val="36"/>
          <w:szCs w:val="36"/>
        </w:rPr>
      </w:pPr>
    </w:p>
    <w:p w:rsidR="00A23A78" w:rsidRDefault="00A23A78" w:rsidP="00D411DD">
      <w:pPr>
        <w:rPr>
          <w:rFonts w:cstheme="minorHAnsi"/>
          <w:sz w:val="36"/>
          <w:szCs w:val="36"/>
        </w:rPr>
      </w:pPr>
    </w:p>
    <w:p w:rsidR="00A23A78" w:rsidRDefault="00A23A78" w:rsidP="00222EC0">
      <w:pPr>
        <w:jc w:val="center"/>
        <w:rPr>
          <w:rFonts w:cstheme="minorHAnsi"/>
          <w:sz w:val="36"/>
          <w:szCs w:val="36"/>
        </w:rPr>
      </w:pPr>
    </w:p>
    <w:p w:rsidR="00D411DD" w:rsidRDefault="00C4094E" w:rsidP="00831719">
      <w:pPr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lastRenderedPageBreak/>
        <w:t xml:space="preserve">5. </w:t>
      </w:r>
      <w:r w:rsidR="00831719" w:rsidRPr="00831719">
        <w:rPr>
          <w:rFonts w:cstheme="minorHAnsi"/>
          <w:sz w:val="44"/>
          <w:szCs w:val="44"/>
        </w:rPr>
        <w:t>Литература:</w:t>
      </w:r>
      <w:r w:rsidR="00831719">
        <w:rPr>
          <w:rFonts w:cstheme="minorHAnsi"/>
          <w:sz w:val="44"/>
          <w:szCs w:val="44"/>
        </w:rPr>
        <w:br/>
      </w:r>
      <w:r w:rsidR="00831719">
        <w:rPr>
          <w:rFonts w:cstheme="minorHAnsi"/>
          <w:sz w:val="36"/>
          <w:szCs w:val="36"/>
        </w:rPr>
        <w:t xml:space="preserve">1. Молодёжные парламентские структуры: организационно-правовые формы и регламентация функционирования; сбор документов сост. Е.И. </w:t>
      </w:r>
      <w:proofErr w:type="spellStart"/>
      <w:r w:rsidR="00831719">
        <w:rPr>
          <w:rFonts w:cstheme="minorHAnsi"/>
          <w:sz w:val="36"/>
          <w:szCs w:val="36"/>
        </w:rPr>
        <w:t>Возжаева</w:t>
      </w:r>
      <w:proofErr w:type="spellEnd"/>
      <w:r w:rsidR="00831719">
        <w:rPr>
          <w:rFonts w:cstheme="minorHAnsi"/>
          <w:sz w:val="36"/>
          <w:szCs w:val="36"/>
        </w:rPr>
        <w:t xml:space="preserve">, А.В. Кочетков, Л.С. </w:t>
      </w:r>
      <w:proofErr w:type="spellStart"/>
      <w:r w:rsidR="00831719">
        <w:rPr>
          <w:rFonts w:cstheme="minorHAnsi"/>
          <w:sz w:val="36"/>
          <w:szCs w:val="36"/>
        </w:rPr>
        <w:t>Синякова</w:t>
      </w:r>
      <w:proofErr w:type="spellEnd"/>
      <w:r w:rsidR="00831719">
        <w:rPr>
          <w:rFonts w:cstheme="minorHAnsi"/>
          <w:sz w:val="36"/>
          <w:szCs w:val="36"/>
        </w:rPr>
        <w:t xml:space="preserve"> – М; Университетская книга; Лотос, 2005. – 480 с.</w:t>
      </w:r>
    </w:p>
    <w:p w:rsidR="00317A9C" w:rsidRDefault="00831719" w:rsidP="0083171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2. Молодёжь и формирование гражданского общества в России: мат. Первой </w:t>
      </w:r>
      <w:proofErr w:type="spellStart"/>
      <w:r>
        <w:rPr>
          <w:rFonts w:cstheme="minorHAnsi"/>
          <w:sz w:val="36"/>
          <w:szCs w:val="36"/>
        </w:rPr>
        <w:t>Общерос</w:t>
      </w:r>
      <w:proofErr w:type="spellEnd"/>
      <w:r>
        <w:rPr>
          <w:rFonts w:cstheme="minorHAnsi"/>
          <w:sz w:val="36"/>
          <w:szCs w:val="36"/>
        </w:rPr>
        <w:t xml:space="preserve">. </w:t>
      </w:r>
      <w:proofErr w:type="spellStart"/>
      <w:r>
        <w:rPr>
          <w:rFonts w:cstheme="minorHAnsi"/>
          <w:sz w:val="36"/>
          <w:szCs w:val="36"/>
        </w:rPr>
        <w:t>Науч.-практ</w:t>
      </w:r>
      <w:proofErr w:type="spellEnd"/>
      <w:r>
        <w:rPr>
          <w:rFonts w:cstheme="minorHAnsi"/>
          <w:sz w:val="36"/>
          <w:szCs w:val="36"/>
        </w:rPr>
        <w:t xml:space="preserve">. </w:t>
      </w:r>
      <w:proofErr w:type="spellStart"/>
      <w:r>
        <w:rPr>
          <w:rFonts w:cstheme="minorHAnsi"/>
          <w:sz w:val="36"/>
          <w:szCs w:val="36"/>
        </w:rPr>
        <w:t>конф</w:t>
      </w:r>
      <w:proofErr w:type="spellEnd"/>
      <w:r>
        <w:rPr>
          <w:rFonts w:cstheme="minorHAnsi"/>
          <w:sz w:val="36"/>
          <w:szCs w:val="36"/>
        </w:rPr>
        <w:t>. Волгоград, 6-7 окт., 2005 г.</w:t>
      </w:r>
      <w:r>
        <w:rPr>
          <w:rFonts w:cstheme="minorHAnsi"/>
          <w:sz w:val="36"/>
          <w:szCs w:val="36"/>
        </w:rPr>
        <w:br/>
        <w:t>- Волгоград: изд-во «Панорама», 2005. – 784 с.</w:t>
      </w:r>
      <w:r w:rsidR="00317A9C">
        <w:rPr>
          <w:rFonts w:cstheme="minorHAnsi"/>
          <w:sz w:val="36"/>
          <w:szCs w:val="36"/>
        </w:rPr>
        <w:br/>
      </w:r>
      <w:r w:rsidR="00317A9C">
        <w:rPr>
          <w:rFonts w:cstheme="minorHAnsi"/>
          <w:sz w:val="36"/>
          <w:szCs w:val="36"/>
        </w:rPr>
        <w:br/>
        <w:t>3. Проблемы личностного и про</w:t>
      </w:r>
      <w:r>
        <w:rPr>
          <w:rFonts w:cstheme="minorHAnsi"/>
          <w:sz w:val="36"/>
          <w:szCs w:val="36"/>
        </w:rPr>
        <w:t>фес</w:t>
      </w:r>
      <w:r w:rsidR="00317A9C">
        <w:rPr>
          <w:rFonts w:cstheme="minorHAnsi"/>
          <w:sz w:val="36"/>
          <w:szCs w:val="36"/>
        </w:rPr>
        <w:t>с</w:t>
      </w:r>
      <w:r>
        <w:rPr>
          <w:rFonts w:cstheme="minorHAnsi"/>
          <w:sz w:val="36"/>
          <w:szCs w:val="36"/>
        </w:rPr>
        <w:t>ионального</w:t>
      </w:r>
      <w:r w:rsidR="00317A9C">
        <w:rPr>
          <w:rFonts w:cstheme="minorHAnsi"/>
          <w:sz w:val="36"/>
          <w:szCs w:val="36"/>
        </w:rPr>
        <w:t xml:space="preserve"> самоопределения будущих специалистов в современных условиях: сб. науч. Статей под ред. Статей под ред. Н.А. Барановой – Тверь: 000</w:t>
      </w:r>
      <w:r w:rsidR="00317A9C">
        <w:rPr>
          <w:rFonts w:cstheme="minorHAnsi"/>
          <w:sz w:val="36"/>
          <w:szCs w:val="36"/>
        </w:rPr>
        <w:br/>
        <w:t xml:space="preserve">«ИПФ </w:t>
      </w:r>
      <w:proofErr w:type="spellStart"/>
      <w:r w:rsidR="00317A9C">
        <w:rPr>
          <w:rFonts w:cstheme="minorHAnsi"/>
          <w:sz w:val="36"/>
          <w:szCs w:val="36"/>
        </w:rPr>
        <w:t>Виарт</w:t>
      </w:r>
      <w:proofErr w:type="spellEnd"/>
      <w:r w:rsidR="00317A9C">
        <w:rPr>
          <w:rFonts w:cstheme="minorHAnsi"/>
          <w:sz w:val="36"/>
          <w:szCs w:val="36"/>
        </w:rPr>
        <w:t>», 2006. – 100 с.</w:t>
      </w:r>
      <w:r w:rsidR="00317A9C">
        <w:rPr>
          <w:rFonts w:cstheme="minorHAnsi"/>
          <w:sz w:val="36"/>
          <w:szCs w:val="36"/>
        </w:rPr>
        <w:br/>
      </w:r>
      <w:r w:rsidR="00317A9C">
        <w:rPr>
          <w:rFonts w:cstheme="minorHAnsi"/>
          <w:sz w:val="36"/>
          <w:szCs w:val="36"/>
        </w:rPr>
        <w:br/>
        <w:t xml:space="preserve">4. </w:t>
      </w:r>
      <w:proofErr w:type="spellStart"/>
      <w:r w:rsidR="00317A9C">
        <w:rPr>
          <w:rFonts w:cstheme="minorHAnsi"/>
          <w:sz w:val="36"/>
          <w:szCs w:val="36"/>
        </w:rPr>
        <w:t>Семенюк</w:t>
      </w:r>
      <w:proofErr w:type="spellEnd"/>
      <w:r w:rsidR="00317A9C">
        <w:rPr>
          <w:rFonts w:cstheme="minorHAnsi"/>
          <w:sz w:val="36"/>
          <w:szCs w:val="36"/>
        </w:rPr>
        <w:t xml:space="preserve"> Л.М. Психология гражданской активности: особенности, условия развития / Л.М. </w:t>
      </w:r>
      <w:proofErr w:type="spellStart"/>
      <w:r w:rsidR="00317A9C">
        <w:rPr>
          <w:rFonts w:cstheme="minorHAnsi"/>
          <w:sz w:val="36"/>
          <w:szCs w:val="36"/>
        </w:rPr>
        <w:t>Семенюк</w:t>
      </w:r>
      <w:proofErr w:type="spellEnd"/>
      <w:r w:rsidR="00317A9C">
        <w:rPr>
          <w:rFonts w:cstheme="minorHAnsi"/>
          <w:sz w:val="36"/>
          <w:szCs w:val="36"/>
        </w:rPr>
        <w:t xml:space="preserve"> – М.: Изд-во </w:t>
      </w:r>
      <w:proofErr w:type="spellStart"/>
      <w:r w:rsidR="00317A9C">
        <w:rPr>
          <w:rFonts w:cstheme="minorHAnsi"/>
          <w:sz w:val="36"/>
          <w:szCs w:val="36"/>
        </w:rPr>
        <w:t>Моск</w:t>
      </w:r>
      <w:proofErr w:type="spellEnd"/>
      <w:r w:rsidR="00317A9C">
        <w:rPr>
          <w:rFonts w:cstheme="minorHAnsi"/>
          <w:sz w:val="36"/>
          <w:szCs w:val="36"/>
        </w:rPr>
        <w:t>. психолого – социал, ин-та; Воронеж: Изд-во НПО «МОДЭК»,  2006. – 352 с.</w:t>
      </w:r>
    </w:p>
    <w:p w:rsidR="00317A9C" w:rsidRPr="00831719" w:rsidRDefault="00317A9C" w:rsidP="0083171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5. Эстафета политической и социальной конструктивности: опыт взаимодействия избирательных комиссий субъектов Российской Федерации с молодёжными парламентскими структурами / Центральная избирательная комиссия Российской Федерации; РЦИОТ приЦИК России, - М.: </w:t>
      </w:r>
      <w:r w:rsidRPr="00317A9C">
        <w:rPr>
          <w:rFonts w:cstheme="minorHAnsi"/>
          <w:sz w:val="36"/>
          <w:szCs w:val="36"/>
        </w:rPr>
        <w:t>[</w:t>
      </w:r>
      <w:r>
        <w:rPr>
          <w:rFonts w:cstheme="minorHAnsi"/>
          <w:sz w:val="36"/>
          <w:szCs w:val="36"/>
        </w:rPr>
        <w:t>Б.И</w:t>
      </w:r>
      <w:r w:rsidRPr="00317A9C">
        <w:rPr>
          <w:rFonts w:cstheme="minorHAnsi"/>
          <w:sz w:val="36"/>
          <w:szCs w:val="36"/>
        </w:rPr>
        <w:t>]</w:t>
      </w:r>
      <w:r>
        <w:rPr>
          <w:rFonts w:cstheme="minorHAnsi"/>
          <w:sz w:val="36"/>
          <w:szCs w:val="36"/>
        </w:rPr>
        <w:t>, 2005. – 192с.</w:t>
      </w:r>
      <w:bookmarkStart w:id="0" w:name="_GoBack"/>
      <w:bookmarkEnd w:id="0"/>
    </w:p>
    <w:sectPr w:rsidR="00317A9C" w:rsidRPr="00831719" w:rsidSect="00C453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C0" w:rsidRDefault="00222EC0" w:rsidP="00222EC0">
      <w:pPr>
        <w:spacing w:after="0" w:line="240" w:lineRule="auto"/>
      </w:pPr>
      <w:r>
        <w:separator/>
      </w:r>
    </w:p>
  </w:endnote>
  <w:endnote w:type="continuationSeparator" w:id="1">
    <w:p w:rsidR="00222EC0" w:rsidRDefault="00222EC0" w:rsidP="0022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C0" w:rsidRDefault="00222EC0" w:rsidP="00222EC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C0" w:rsidRDefault="00222EC0" w:rsidP="00222EC0">
      <w:pPr>
        <w:spacing w:after="0" w:line="240" w:lineRule="auto"/>
      </w:pPr>
      <w:r>
        <w:separator/>
      </w:r>
    </w:p>
  </w:footnote>
  <w:footnote w:type="continuationSeparator" w:id="1">
    <w:p w:rsidR="00222EC0" w:rsidRDefault="00222EC0" w:rsidP="0022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3F4"/>
    <w:multiLevelType w:val="hybridMultilevel"/>
    <w:tmpl w:val="772A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DBF"/>
    <w:multiLevelType w:val="hybridMultilevel"/>
    <w:tmpl w:val="AA9A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690"/>
    <w:multiLevelType w:val="hybridMultilevel"/>
    <w:tmpl w:val="7716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4F72"/>
    <w:multiLevelType w:val="hybridMultilevel"/>
    <w:tmpl w:val="33A4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854F3"/>
    <w:multiLevelType w:val="hybridMultilevel"/>
    <w:tmpl w:val="784C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6027"/>
    <w:rsid w:val="001A22BD"/>
    <w:rsid w:val="00222EC0"/>
    <w:rsid w:val="00223791"/>
    <w:rsid w:val="00317A9C"/>
    <w:rsid w:val="003A5320"/>
    <w:rsid w:val="003E2DF1"/>
    <w:rsid w:val="0052518C"/>
    <w:rsid w:val="0055704A"/>
    <w:rsid w:val="005B2ABC"/>
    <w:rsid w:val="005C7E37"/>
    <w:rsid w:val="005D3EA3"/>
    <w:rsid w:val="00716E70"/>
    <w:rsid w:val="00734B9E"/>
    <w:rsid w:val="00797740"/>
    <w:rsid w:val="00831719"/>
    <w:rsid w:val="009A366D"/>
    <w:rsid w:val="00A23A78"/>
    <w:rsid w:val="00C4094E"/>
    <w:rsid w:val="00C4532D"/>
    <w:rsid w:val="00C70D21"/>
    <w:rsid w:val="00D411DD"/>
    <w:rsid w:val="00DA6027"/>
    <w:rsid w:val="00DE4B81"/>
    <w:rsid w:val="00E652C3"/>
    <w:rsid w:val="00E763E5"/>
    <w:rsid w:val="00E80FA9"/>
    <w:rsid w:val="00FB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2EC0"/>
  </w:style>
  <w:style w:type="paragraph" w:styleId="a6">
    <w:name w:val="footer"/>
    <w:basedOn w:val="a"/>
    <w:link w:val="a7"/>
    <w:uiPriority w:val="99"/>
    <w:semiHidden/>
    <w:unhideWhenUsed/>
    <w:rsid w:val="0022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5309-178E-4EBA-B0BC-9EC98168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Alex</cp:lastModifiedBy>
  <cp:revision>7</cp:revision>
  <dcterms:created xsi:type="dcterms:W3CDTF">2016-06-15T09:19:00Z</dcterms:created>
  <dcterms:modified xsi:type="dcterms:W3CDTF">2018-04-20T09:04:00Z</dcterms:modified>
</cp:coreProperties>
</file>